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1FC" w:rsidRPr="009C527C" w:rsidRDefault="001421FC" w:rsidP="001421FC">
      <w:pPr>
        <w:rPr>
          <w:rFonts w:ascii="仿宋" w:eastAsia="仿宋" w:hAnsi="仿宋" w:cs="宋体"/>
          <w:sz w:val="32"/>
          <w:szCs w:val="32"/>
        </w:rPr>
      </w:pPr>
      <w:r w:rsidRPr="009C527C">
        <w:rPr>
          <w:rFonts w:ascii="仿宋" w:eastAsia="仿宋" w:hAnsi="仿宋" w:cs="宋体" w:hint="eastAsia"/>
          <w:sz w:val="32"/>
          <w:szCs w:val="32"/>
        </w:rPr>
        <w:t>附件1：</w:t>
      </w:r>
    </w:p>
    <w:p w:rsidR="001421FC" w:rsidRPr="009C527C" w:rsidRDefault="001421FC" w:rsidP="001421FC">
      <w:pPr>
        <w:jc w:val="center"/>
        <w:rPr>
          <w:rFonts w:asciiTheme="majorEastAsia" w:eastAsiaTheme="majorEastAsia" w:hAnsiTheme="majorEastAsia"/>
          <w:sz w:val="44"/>
          <w:szCs w:val="44"/>
        </w:rPr>
      </w:pPr>
      <w:r w:rsidRPr="009C527C">
        <w:rPr>
          <w:rFonts w:asciiTheme="majorEastAsia" w:eastAsiaTheme="majorEastAsia" w:hAnsiTheme="majorEastAsia" w:cs="宋体" w:hint="eastAsia"/>
          <w:sz w:val="44"/>
          <w:szCs w:val="44"/>
        </w:rPr>
        <w:t>关于养老服务机构消耗品公益性推荐协调函</w:t>
      </w:r>
    </w:p>
    <w:p w:rsidR="001421FC" w:rsidRPr="009C527C" w:rsidRDefault="001421FC" w:rsidP="001421FC">
      <w:pPr>
        <w:rPr>
          <w:rFonts w:ascii="楷体" w:eastAsia="楷体" w:hAnsi="楷体" w:cs="宋体"/>
          <w:sz w:val="32"/>
          <w:szCs w:val="32"/>
        </w:rPr>
      </w:pPr>
      <w:r>
        <w:rPr>
          <w:b/>
          <w:sz w:val="30"/>
          <w:szCs w:val="30"/>
        </w:rPr>
        <w:t xml:space="preserve">                                   </w:t>
      </w:r>
      <w:r w:rsidRPr="009C527C">
        <w:rPr>
          <w:rFonts w:ascii="楷体" w:eastAsia="楷体" w:hAnsi="楷体"/>
          <w:sz w:val="32"/>
          <w:szCs w:val="32"/>
        </w:rPr>
        <w:t xml:space="preserve"> </w:t>
      </w:r>
      <w:r w:rsidRPr="009C527C">
        <w:rPr>
          <w:rFonts w:ascii="楷体" w:eastAsia="楷体" w:hAnsi="楷体" w:cs="宋体" w:hint="eastAsia"/>
          <w:sz w:val="32"/>
          <w:szCs w:val="32"/>
        </w:rPr>
        <w:t>康</w:t>
      </w:r>
      <w:r w:rsidRPr="009C527C">
        <w:rPr>
          <w:rFonts w:ascii="楷体" w:eastAsia="楷体" w:hAnsi="楷体"/>
          <w:sz w:val="32"/>
          <w:szCs w:val="32"/>
        </w:rPr>
        <w:t>-</w:t>
      </w:r>
      <w:r w:rsidRPr="009C527C">
        <w:rPr>
          <w:rFonts w:ascii="楷体" w:eastAsia="楷体" w:hAnsi="楷体" w:cs="宋体" w:hint="eastAsia"/>
          <w:sz w:val="32"/>
          <w:szCs w:val="32"/>
        </w:rPr>
        <w:t>广字（</w:t>
      </w:r>
      <w:r w:rsidRPr="009C527C">
        <w:rPr>
          <w:rFonts w:ascii="楷体" w:eastAsia="楷体" w:hAnsi="楷体"/>
          <w:sz w:val="32"/>
          <w:szCs w:val="32"/>
        </w:rPr>
        <w:t>2020-001</w:t>
      </w:r>
      <w:r w:rsidRPr="009C527C">
        <w:rPr>
          <w:rFonts w:ascii="楷体" w:eastAsia="楷体" w:hAnsi="楷体" w:cs="宋体" w:hint="eastAsia"/>
          <w:sz w:val="32"/>
          <w:szCs w:val="32"/>
        </w:rPr>
        <w:t>）</w:t>
      </w:r>
    </w:p>
    <w:p w:rsidR="001421FC" w:rsidRDefault="001421FC" w:rsidP="001421FC">
      <w:pPr>
        <w:rPr>
          <w:rFonts w:cs="宋体"/>
          <w:b/>
          <w:sz w:val="24"/>
        </w:rPr>
      </w:pPr>
    </w:p>
    <w:p w:rsidR="001421FC" w:rsidRPr="009C527C" w:rsidRDefault="001421FC" w:rsidP="001421FC">
      <w:pPr>
        <w:rPr>
          <w:rFonts w:ascii="仿宋" w:eastAsia="仿宋" w:hAnsi="仿宋"/>
          <w:sz w:val="32"/>
          <w:szCs w:val="32"/>
        </w:rPr>
      </w:pPr>
      <w:r w:rsidRPr="009C527C">
        <w:rPr>
          <w:rFonts w:ascii="仿宋" w:eastAsia="仿宋" w:hAnsi="仿宋" w:cs="宋体" w:hint="eastAsia"/>
          <w:sz w:val="32"/>
          <w:szCs w:val="32"/>
        </w:rPr>
        <w:t>尊敬</w:t>
      </w:r>
      <w:r w:rsidRPr="009C527C">
        <w:rPr>
          <w:rFonts w:ascii="仿宋" w:eastAsia="仿宋" w:hAnsi="仿宋" w:hint="eastAsia"/>
          <w:sz w:val="32"/>
          <w:szCs w:val="32"/>
          <w:u w:val="single"/>
        </w:rPr>
        <w:t xml:space="preserve">                    </w:t>
      </w:r>
      <w:r w:rsidRPr="009C527C">
        <w:rPr>
          <w:rFonts w:ascii="仿宋" w:eastAsia="仿宋" w:hAnsi="仿宋" w:cs="宋体" w:hint="eastAsia"/>
          <w:sz w:val="32"/>
          <w:szCs w:val="32"/>
        </w:rPr>
        <w:t>负责人：</w:t>
      </w:r>
    </w:p>
    <w:p w:rsidR="001421FC" w:rsidRPr="009C527C" w:rsidRDefault="001421FC" w:rsidP="001421FC">
      <w:pPr>
        <w:spacing w:line="700" w:lineRule="exact"/>
        <w:ind w:firstLineChars="200" w:firstLine="668"/>
        <w:jc w:val="left"/>
        <w:rPr>
          <w:rFonts w:ascii="仿宋" w:eastAsia="仿宋" w:hAnsi="仿宋"/>
          <w:sz w:val="32"/>
          <w:szCs w:val="32"/>
        </w:rPr>
      </w:pPr>
      <w:r w:rsidRPr="009C527C">
        <w:rPr>
          <w:rFonts w:ascii="仿宋" w:eastAsia="仿宋" w:hAnsi="仿宋" w:hint="eastAsia"/>
          <w:spacing w:val="7"/>
          <w:sz w:val="32"/>
          <w:szCs w:val="32"/>
          <w:shd w:val="clear" w:color="auto" w:fill="FFFFFF"/>
        </w:rPr>
        <w:t>以习近平新时代中国特色社会主义思想为指导，深入贯彻落实党的十九大和十九届二中、三中、四中全会精神，践行新发展理念，深化供给侧结构性改革，实施创新驱动发展战略。贯彻并</w:t>
      </w:r>
      <w:r w:rsidRPr="009C527C">
        <w:rPr>
          <w:rFonts w:ascii="仿宋" w:eastAsia="仿宋" w:hAnsi="仿宋" w:cs="宋体" w:hint="eastAsia"/>
          <w:sz w:val="32"/>
          <w:szCs w:val="32"/>
        </w:rPr>
        <w:t>落实由国家五部门于2019年12月31日联合制定并印发</w:t>
      </w:r>
      <w:r w:rsidRPr="009C527C">
        <w:rPr>
          <w:rFonts w:ascii="仿宋" w:eastAsia="仿宋" w:hAnsi="仿宋" w:cs="宋体" w:hint="eastAsia"/>
          <w:b/>
          <w:bCs/>
          <w:sz w:val="32"/>
          <w:szCs w:val="32"/>
        </w:rPr>
        <w:t>《关于促进老年用品产业发展的指导意见》</w:t>
      </w:r>
      <w:r w:rsidRPr="009C527C">
        <w:rPr>
          <w:rFonts w:ascii="仿宋" w:eastAsia="仿宋" w:hAnsi="仿宋" w:cs="宋体" w:hint="eastAsia"/>
          <w:sz w:val="32"/>
          <w:szCs w:val="32"/>
        </w:rPr>
        <w:t>的文件精神要求，将满足养老服务机构及老年人需求和解决人口老龄化问题相结合，努力满足老年人日益增长的物质文化追求，推动老龄事业、服务产业全面协调可持续发展。</w:t>
      </w:r>
      <w:r w:rsidRPr="009C527C">
        <w:rPr>
          <w:rFonts w:ascii="仿宋" w:eastAsia="仿宋" w:hAnsi="仿宋"/>
          <w:sz w:val="32"/>
          <w:szCs w:val="32"/>
        </w:rPr>
        <w:t xml:space="preserve">                                                                  </w:t>
      </w:r>
    </w:p>
    <w:p w:rsidR="001421FC" w:rsidRPr="009C527C" w:rsidRDefault="001421FC" w:rsidP="001421FC">
      <w:pPr>
        <w:spacing w:line="700" w:lineRule="exact"/>
        <w:ind w:firstLineChars="200" w:firstLine="643"/>
        <w:jc w:val="left"/>
        <w:rPr>
          <w:rFonts w:ascii="仿宋" w:eastAsia="仿宋" w:hAnsi="仿宋" w:cs="宋体"/>
          <w:sz w:val="32"/>
          <w:szCs w:val="32"/>
        </w:rPr>
      </w:pPr>
      <w:r w:rsidRPr="009C527C">
        <w:rPr>
          <w:rFonts w:ascii="仿宋" w:eastAsia="仿宋" w:hAnsi="仿宋"/>
          <w:b/>
          <w:sz w:val="32"/>
          <w:szCs w:val="32"/>
        </w:rPr>
        <w:t>2019</w:t>
      </w:r>
      <w:r w:rsidRPr="009C527C">
        <w:rPr>
          <w:rFonts w:ascii="仿宋" w:eastAsia="仿宋" w:hAnsi="仿宋" w:cs="宋体" w:hint="eastAsia"/>
          <w:b/>
          <w:sz w:val="32"/>
          <w:szCs w:val="32"/>
        </w:rPr>
        <w:t>年</w:t>
      </w:r>
      <w:r w:rsidRPr="009C527C">
        <w:rPr>
          <w:rFonts w:ascii="仿宋" w:eastAsia="仿宋" w:hAnsi="仿宋"/>
          <w:b/>
          <w:sz w:val="32"/>
          <w:szCs w:val="32"/>
        </w:rPr>
        <w:t>8</w:t>
      </w:r>
      <w:r w:rsidRPr="009C527C">
        <w:rPr>
          <w:rFonts w:ascii="仿宋" w:eastAsia="仿宋" w:hAnsi="仿宋" w:cs="宋体" w:hint="eastAsia"/>
          <w:b/>
          <w:sz w:val="32"/>
          <w:szCs w:val="32"/>
        </w:rPr>
        <w:t>月份在广州召开的“全国（部分省市）老龄服务· 产业协会会长联席会议”。为落实会议精神，发挥全国部分省市养老相关协会机构平台作用，支持及提升各地养老服务机构品牌影响力发展，减轻养老机构经营成本，提升老年人在养老服务机构的幸福指数，降低老年人生活及养老费用。</w:t>
      </w:r>
      <w:r w:rsidRPr="009C527C">
        <w:rPr>
          <w:rFonts w:ascii="仿宋" w:eastAsia="仿宋" w:hAnsi="仿宋" w:cs="宋体" w:hint="eastAsia"/>
          <w:bCs/>
          <w:sz w:val="32"/>
          <w:szCs w:val="32"/>
        </w:rPr>
        <w:t>由全国</w:t>
      </w:r>
      <w:r w:rsidRPr="009C527C">
        <w:rPr>
          <w:rFonts w:ascii="仿宋" w:eastAsia="仿宋" w:hAnsi="仿宋" w:cs="宋体" w:hint="eastAsia"/>
          <w:sz w:val="32"/>
          <w:szCs w:val="32"/>
        </w:rPr>
        <w:t>首家五星品牌</w:t>
      </w:r>
      <w:r w:rsidRPr="009C527C">
        <w:rPr>
          <w:rFonts w:ascii="仿宋" w:eastAsia="仿宋" w:hAnsi="仿宋"/>
          <w:sz w:val="32"/>
          <w:szCs w:val="32"/>
        </w:rPr>
        <w:t>-</w:t>
      </w:r>
      <w:r w:rsidRPr="009C527C">
        <w:rPr>
          <w:rFonts w:ascii="仿宋" w:eastAsia="仿宋" w:hAnsi="仿宋" w:cs="宋体" w:hint="eastAsia"/>
          <w:sz w:val="32"/>
          <w:szCs w:val="32"/>
        </w:rPr>
        <w:t>广州养老服务产业协会主导、发挥会员企业产品优势、成立</w:t>
      </w:r>
      <w:r w:rsidRPr="009C527C">
        <w:rPr>
          <w:rFonts w:ascii="仿宋" w:eastAsia="仿宋" w:hAnsi="仿宋" w:cs="宋体" w:hint="eastAsia"/>
          <w:b/>
          <w:bCs/>
          <w:sz w:val="32"/>
          <w:szCs w:val="32"/>
        </w:rPr>
        <w:t>《康养产品联合（服务）中心》</w:t>
      </w:r>
      <w:r w:rsidRPr="009C527C">
        <w:rPr>
          <w:rFonts w:ascii="仿宋" w:eastAsia="仿宋" w:hAnsi="仿宋" w:cs="宋体" w:hint="eastAsia"/>
          <w:sz w:val="32"/>
          <w:szCs w:val="32"/>
        </w:rPr>
        <w:lastRenderedPageBreak/>
        <w:t>通过比选保证产品质量的前提下，集中采购或订制适老化日用卫生用品系列产品面向养老服务机构提供服务。首批特定产品为：详见目录附件一；首批参与“康养产品联合（服务）中心”的成员机构名录详见附件二；为维护养老服务机构的合法权益和支持其发展，更多服务详见“框架战略合作协议”附件三。</w:t>
      </w:r>
    </w:p>
    <w:p w:rsidR="001421FC" w:rsidRPr="009C527C" w:rsidRDefault="001421FC" w:rsidP="001421FC">
      <w:pPr>
        <w:rPr>
          <w:rFonts w:ascii="仿宋" w:eastAsia="仿宋" w:hAnsi="仿宋" w:cs="宋体"/>
          <w:sz w:val="32"/>
          <w:szCs w:val="32"/>
        </w:rPr>
      </w:pPr>
    </w:p>
    <w:p w:rsidR="001421FC" w:rsidRPr="009C527C" w:rsidRDefault="001421FC" w:rsidP="001421FC">
      <w:pPr>
        <w:ind w:firstLineChars="200" w:firstLine="640"/>
        <w:rPr>
          <w:rFonts w:ascii="仿宋" w:eastAsia="仿宋" w:hAnsi="仿宋" w:cs="宋体"/>
          <w:sz w:val="32"/>
          <w:szCs w:val="32"/>
        </w:rPr>
      </w:pPr>
      <w:r w:rsidRPr="009C527C">
        <w:rPr>
          <w:rFonts w:ascii="仿宋" w:eastAsia="仿宋" w:hAnsi="仿宋" w:cs="宋体" w:hint="eastAsia"/>
          <w:sz w:val="32"/>
          <w:szCs w:val="32"/>
        </w:rPr>
        <w:t>现有我中心工作人员</w:t>
      </w:r>
      <w:r w:rsidRPr="009C527C">
        <w:rPr>
          <w:rFonts w:ascii="仿宋" w:eastAsia="仿宋" w:hAnsi="仿宋" w:hint="eastAsia"/>
          <w:sz w:val="32"/>
          <w:szCs w:val="32"/>
          <w:u w:val="single"/>
        </w:rPr>
        <w:t>陈文广</w:t>
      </w:r>
      <w:r w:rsidRPr="009C527C">
        <w:rPr>
          <w:rFonts w:ascii="仿宋" w:eastAsia="仿宋" w:hAnsi="仿宋"/>
          <w:sz w:val="32"/>
          <w:szCs w:val="32"/>
        </w:rPr>
        <w:t xml:space="preserve"> </w:t>
      </w:r>
      <w:r w:rsidRPr="009C527C">
        <w:rPr>
          <w:rFonts w:ascii="仿宋" w:eastAsia="仿宋" w:hAnsi="仿宋" w:cs="宋体" w:hint="eastAsia"/>
          <w:sz w:val="32"/>
          <w:szCs w:val="32"/>
        </w:rPr>
        <w:t>前往贵养老服务机构（单位）落实有关老年人《纸尿裤系列产品》等适老用品公益性推荐工作，望予以接洽为荷。</w:t>
      </w:r>
    </w:p>
    <w:p w:rsidR="001421FC" w:rsidRPr="009C527C" w:rsidRDefault="001421FC" w:rsidP="001421FC">
      <w:pPr>
        <w:ind w:firstLineChars="200" w:firstLine="640"/>
        <w:rPr>
          <w:rFonts w:ascii="仿宋" w:eastAsia="仿宋" w:hAnsi="仿宋" w:cs="宋体"/>
          <w:sz w:val="32"/>
          <w:szCs w:val="32"/>
        </w:rPr>
      </w:pPr>
      <w:r w:rsidRPr="009C527C">
        <w:rPr>
          <w:rFonts w:ascii="仿宋" w:eastAsia="仿宋" w:hAnsi="仿宋" w:cs="宋体" w:hint="eastAsia"/>
          <w:sz w:val="32"/>
          <w:szCs w:val="32"/>
        </w:rPr>
        <w:t>此致</w:t>
      </w:r>
    </w:p>
    <w:p w:rsidR="001421FC" w:rsidRPr="009C527C" w:rsidRDefault="001421FC" w:rsidP="001421FC">
      <w:pPr>
        <w:ind w:firstLineChars="200" w:firstLine="640"/>
        <w:rPr>
          <w:rFonts w:ascii="仿宋" w:eastAsia="仿宋" w:hAnsi="仿宋" w:cs="宋体"/>
          <w:sz w:val="32"/>
          <w:szCs w:val="32"/>
        </w:rPr>
      </w:pPr>
      <w:r w:rsidRPr="009C527C">
        <w:rPr>
          <w:rFonts w:ascii="仿宋" w:eastAsia="仿宋" w:hAnsi="仿宋" w:cs="宋体" w:hint="eastAsia"/>
          <w:sz w:val="32"/>
          <w:szCs w:val="32"/>
        </w:rPr>
        <w:t xml:space="preserve">                         敬礼！</w:t>
      </w:r>
    </w:p>
    <w:p w:rsidR="001421FC" w:rsidRPr="009C527C" w:rsidRDefault="001421FC" w:rsidP="001421FC">
      <w:pPr>
        <w:rPr>
          <w:rFonts w:ascii="仿宋" w:eastAsia="仿宋" w:hAnsi="仿宋" w:cs="宋体"/>
          <w:b/>
          <w:bCs/>
          <w:sz w:val="32"/>
          <w:szCs w:val="32"/>
        </w:rPr>
      </w:pPr>
    </w:p>
    <w:p w:rsidR="001421FC" w:rsidRPr="009C527C" w:rsidRDefault="001421FC" w:rsidP="001421FC">
      <w:pPr>
        <w:rPr>
          <w:rFonts w:ascii="仿宋" w:eastAsia="仿宋" w:hAnsi="仿宋" w:cs="宋体"/>
          <w:b/>
          <w:bCs/>
          <w:sz w:val="32"/>
          <w:szCs w:val="32"/>
        </w:rPr>
      </w:pPr>
      <w:r w:rsidRPr="009C527C">
        <w:rPr>
          <w:rFonts w:ascii="仿宋" w:eastAsia="仿宋" w:hAnsi="仿宋"/>
          <w:noProof/>
          <w:sz w:val="32"/>
          <w:szCs w:val="32"/>
        </w:rPr>
        <w:drawing>
          <wp:anchor distT="0" distB="0" distL="114300" distR="114300" simplePos="0" relativeHeight="251660288" behindDoc="0" locked="0" layoutInCell="1" allowOverlap="1">
            <wp:simplePos x="0" y="0"/>
            <wp:positionH relativeFrom="column">
              <wp:posOffset>3439160</wp:posOffset>
            </wp:positionH>
            <wp:positionV relativeFrom="paragraph">
              <wp:posOffset>215265</wp:posOffset>
            </wp:positionV>
            <wp:extent cx="1525270" cy="1471930"/>
            <wp:effectExtent l="0" t="0" r="0" b="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4" cstate="print"/>
                    <a:srcRect l="6262" t="9117" r="15623" b="11470"/>
                    <a:stretch>
                      <a:fillRect/>
                    </a:stretch>
                  </pic:blipFill>
                  <pic:spPr bwMode="auto">
                    <a:xfrm>
                      <a:off x="0" y="0"/>
                      <a:ext cx="1525270" cy="1471930"/>
                    </a:xfrm>
                    <a:prstGeom prst="rect">
                      <a:avLst/>
                    </a:prstGeom>
                    <a:noFill/>
                    <a:ln w="9525" cmpd="sng">
                      <a:noFill/>
                      <a:miter lim="800000"/>
                      <a:headEnd/>
                      <a:tailEnd/>
                    </a:ln>
                  </pic:spPr>
                </pic:pic>
              </a:graphicData>
            </a:graphic>
          </wp:anchor>
        </w:drawing>
      </w:r>
      <w:r w:rsidRPr="009C527C">
        <w:rPr>
          <w:rFonts w:ascii="仿宋" w:eastAsia="仿宋" w:hAnsi="仿宋" w:cs="宋体" w:hint="eastAsia"/>
          <w:b/>
          <w:bCs/>
          <w:sz w:val="32"/>
          <w:szCs w:val="32"/>
        </w:rPr>
        <w:t>全国（部分省市）老龄服务产业协会</w:t>
      </w:r>
    </w:p>
    <w:p w:rsidR="001421FC" w:rsidRPr="009C527C" w:rsidRDefault="001421FC" w:rsidP="001421FC">
      <w:pPr>
        <w:rPr>
          <w:rFonts w:ascii="仿宋" w:eastAsia="仿宋" w:hAnsi="仿宋" w:cs="宋体"/>
          <w:b/>
          <w:bCs/>
          <w:sz w:val="32"/>
          <w:szCs w:val="32"/>
        </w:rPr>
      </w:pPr>
      <w:r w:rsidRPr="009C527C">
        <w:rPr>
          <w:rFonts w:ascii="仿宋" w:eastAsia="仿宋" w:hAnsi="仿宋" w:cs="宋体" w:hint="eastAsia"/>
          <w:b/>
          <w:bCs/>
          <w:sz w:val="32"/>
          <w:szCs w:val="32"/>
        </w:rPr>
        <w:t xml:space="preserve">康养产品联合（服务）中心 </w:t>
      </w:r>
    </w:p>
    <w:p w:rsidR="001421FC" w:rsidRPr="009C527C" w:rsidRDefault="001421FC" w:rsidP="001421FC">
      <w:pPr>
        <w:ind w:firstLineChars="1500" w:firstLine="4819"/>
        <w:rPr>
          <w:rFonts w:ascii="仿宋" w:eastAsia="仿宋" w:hAnsi="仿宋"/>
          <w:b/>
          <w:bCs/>
          <w:sz w:val="32"/>
          <w:szCs w:val="32"/>
        </w:rPr>
      </w:pPr>
      <w:r w:rsidRPr="009C527C">
        <w:rPr>
          <w:rFonts w:ascii="仿宋" w:eastAsia="仿宋" w:hAnsi="仿宋" w:cs="宋体" w:hint="eastAsia"/>
          <w:b/>
          <w:bCs/>
          <w:sz w:val="32"/>
          <w:szCs w:val="32"/>
        </w:rPr>
        <w:t>广州养老服务产业协会</w:t>
      </w:r>
    </w:p>
    <w:p w:rsidR="001421FC" w:rsidRPr="009C527C" w:rsidRDefault="001421FC" w:rsidP="001421FC">
      <w:pPr>
        <w:rPr>
          <w:rFonts w:ascii="仿宋" w:eastAsia="仿宋" w:hAnsi="仿宋"/>
          <w:sz w:val="32"/>
          <w:szCs w:val="32"/>
        </w:rPr>
      </w:pPr>
      <w:r w:rsidRPr="009C527C">
        <w:rPr>
          <w:rFonts w:ascii="仿宋" w:eastAsia="仿宋" w:hAnsi="仿宋"/>
          <w:sz w:val="32"/>
          <w:szCs w:val="32"/>
        </w:rPr>
        <w:t xml:space="preserve">                                 </w:t>
      </w:r>
    </w:p>
    <w:p w:rsidR="001421FC" w:rsidRPr="009C527C" w:rsidRDefault="001421FC" w:rsidP="001421FC">
      <w:pPr>
        <w:ind w:firstLineChars="1500" w:firstLine="4800"/>
        <w:rPr>
          <w:rFonts w:ascii="仿宋" w:eastAsia="仿宋" w:hAnsi="仿宋"/>
          <w:sz w:val="32"/>
          <w:szCs w:val="32"/>
        </w:rPr>
      </w:pPr>
      <w:r w:rsidRPr="009C527C">
        <w:rPr>
          <w:rFonts w:ascii="仿宋" w:eastAsia="仿宋" w:hAnsi="仿宋" w:cs="宋体" w:hint="eastAsia"/>
          <w:sz w:val="32"/>
          <w:szCs w:val="32"/>
        </w:rPr>
        <w:t>联系电话：020-36369701</w:t>
      </w:r>
    </w:p>
    <w:p w:rsidR="001421FC" w:rsidRPr="009C527C" w:rsidRDefault="001421FC" w:rsidP="001421FC">
      <w:pPr>
        <w:ind w:firstLineChars="1800" w:firstLine="5760"/>
        <w:rPr>
          <w:rFonts w:ascii="仿宋" w:eastAsia="仿宋" w:hAnsi="仿宋" w:cs="宋体"/>
          <w:sz w:val="32"/>
          <w:szCs w:val="32"/>
        </w:rPr>
      </w:pPr>
      <w:r w:rsidRPr="009C527C">
        <w:rPr>
          <w:rFonts w:ascii="仿宋" w:eastAsia="仿宋" w:hAnsi="仿宋"/>
          <w:sz w:val="32"/>
          <w:szCs w:val="32"/>
        </w:rPr>
        <w:t>2020</w:t>
      </w:r>
      <w:r w:rsidRPr="009C527C">
        <w:rPr>
          <w:rFonts w:ascii="仿宋" w:eastAsia="仿宋" w:hAnsi="仿宋" w:cs="宋体" w:hint="eastAsia"/>
          <w:sz w:val="32"/>
          <w:szCs w:val="32"/>
        </w:rPr>
        <w:t>年1 月18日</w:t>
      </w:r>
    </w:p>
    <w:p w:rsidR="001421FC" w:rsidRPr="009C527C" w:rsidRDefault="001421FC" w:rsidP="001421FC">
      <w:pPr>
        <w:ind w:firstLineChars="1850" w:firstLine="5920"/>
        <w:rPr>
          <w:rFonts w:ascii="仿宋" w:eastAsia="仿宋" w:hAnsi="仿宋" w:cs="宋体"/>
          <w:sz w:val="32"/>
          <w:szCs w:val="32"/>
        </w:rPr>
      </w:pPr>
      <w:r w:rsidRPr="009C527C">
        <w:rPr>
          <w:rFonts w:ascii="仿宋" w:eastAsia="仿宋" w:hAnsi="仿宋" w:cs="宋体" w:hint="eastAsia"/>
          <w:sz w:val="32"/>
          <w:szCs w:val="32"/>
        </w:rPr>
        <w:t>（有效期壹年）</w:t>
      </w:r>
    </w:p>
    <w:p w:rsidR="001421FC" w:rsidRDefault="001421FC" w:rsidP="001421FC">
      <w:pPr>
        <w:rPr>
          <w:rFonts w:ascii="仿宋" w:eastAsia="仿宋" w:hAnsi="仿宋"/>
          <w:bCs/>
          <w:sz w:val="32"/>
          <w:szCs w:val="32"/>
        </w:rPr>
      </w:pPr>
    </w:p>
    <w:sectPr w:rsidR="001421FC" w:rsidSect="00F466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
  <w:rsids>
    <w:rsidRoot w:val="00490E0A"/>
    <w:rsid w:val="000714D1"/>
    <w:rsid w:val="00076D7F"/>
    <w:rsid w:val="00076E95"/>
    <w:rsid w:val="000D5505"/>
    <w:rsid w:val="000F591B"/>
    <w:rsid w:val="00111482"/>
    <w:rsid w:val="001357C2"/>
    <w:rsid w:val="001421FC"/>
    <w:rsid w:val="00156392"/>
    <w:rsid w:val="00175AED"/>
    <w:rsid w:val="001F6DC1"/>
    <w:rsid w:val="00490E0A"/>
    <w:rsid w:val="005913A9"/>
    <w:rsid w:val="005F2728"/>
    <w:rsid w:val="0069589D"/>
    <w:rsid w:val="00762B51"/>
    <w:rsid w:val="007C4EE2"/>
    <w:rsid w:val="00981F62"/>
    <w:rsid w:val="00BA1292"/>
    <w:rsid w:val="00CD0DF9"/>
    <w:rsid w:val="00CF7F02"/>
    <w:rsid w:val="00DA6DFE"/>
    <w:rsid w:val="00E34F97"/>
    <w:rsid w:val="00E64103"/>
    <w:rsid w:val="00EB762B"/>
    <w:rsid w:val="00F26AB3"/>
    <w:rsid w:val="00F4665A"/>
    <w:rsid w:val="00FB34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6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490E0A"/>
    <w:rPr>
      <w:rFonts w:cs="Times New Roman"/>
      <w:b/>
      <w:bCs/>
    </w:rPr>
  </w:style>
  <w:style w:type="paragraph" w:styleId="a4">
    <w:name w:val="List Paragraph"/>
    <w:basedOn w:val="a"/>
    <w:uiPriority w:val="99"/>
    <w:qFormat/>
    <w:rsid w:val="00490E0A"/>
    <w:pPr>
      <w:ind w:firstLineChars="200" w:firstLine="420"/>
    </w:pPr>
  </w:style>
</w:styles>
</file>

<file path=word/webSettings.xml><?xml version="1.0" encoding="utf-8"?>
<w:webSettings xmlns:r="http://schemas.openxmlformats.org/officeDocument/2006/relationships" xmlns:w="http://schemas.openxmlformats.org/wordprocessingml/2006/main">
  <w:divs>
    <w:div w:id="68891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2020-02-17T06:33:00Z</dcterms:created>
  <dcterms:modified xsi:type="dcterms:W3CDTF">2020-02-17T06:33:00Z</dcterms:modified>
</cp:coreProperties>
</file>